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78" w:rsidRPr="00A903D3" w:rsidRDefault="00723678" w:rsidP="00723678">
      <w:pPr>
        <w:rPr>
          <w:color w:val="C00000"/>
          <w:sz w:val="36"/>
          <w:szCs w:val="36"/>
        </w:rPr>
      </w:pPr>
      <w:r w:rsidRPr="00A903D3">
        <w:rPr>
          <w:color w:val="C00000"/>
          <w:sz w:val="36"/>
          <w:szCs w:val="36"/>
        </w:rPr>
        <w:t>Какую работу проводит дефектолог</w:t>
      </w:r>
    </w:p>
    <w:p w:rsidR="00723678" w:rsidRDefault="00723678" w:rsidP="00723678">
      <w:pPr>
        <w:rPr>
          <w:sz w:val="28"/>
          <w:szCs w:val="28"/>
        </w:rPr>
      </w:pPr>
      <w:r w:rsidRPr="00723678">
        <w:rPr>
          <w:noProof/>
          <w:sz w:val="28"/>
          <w:szCs w:val="28"/>
          <w:lang w:eastAsia="ru-RU"/>
        </w:rPr>
        <w:drawing>
          <wp:inline distT="0" distB="0" distL="0" distR="0">
            <wp:extent cx="5524500" cy="4419600"/>
            <wp:effectExtent l="0" t="0" r="0" b="0"/>
            <wp:docPr id="3" name="Рисунок 3" descr="C:\Users\User\Desktop\0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3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410" cy="4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78" w:rsidRPr="00723678" w:rsidRDefault="00723678" w:rsidP="00723678">
      <w:pPr>
        <w:rPr>
          <w:sz w:val="28"/>
          <w:szCs w:val="28"/>
        </w:rPr>
      </w:pPr>
    </w:p>
    <w:p w:rsidR="00723678" w:rsidRDefault="00723678" w:rsidP="00723678">
      <w:r>
        <w:t>Обучает, развивает, воспитывает, знакомит с окружающим миром и много другое. Это далеко не полный перечь того, что делает дефектолог с детьми. Его действия зависят от вида нарушения. Общая цель — формирование мотивации к обучению.</w:t>
      </w:r>
    </w:p>
    <w:p w:rsidR="00723678" w:rsidRDefault="00723678" w:rsidP="00723678">
      <w:r>
        <w:t>Работа учителя-дефектолога с ребенком с РАС имеет два основных направления:</w:t>
      </w:r>
    </w:p>
    <w:p w:rsidR="00723678" w:rsidRDefault="00723678" w:rsidP="00723678">
      <w:r>
        <w:t xml:space="preserve">Установление эмоционально-личностного контакта: ребенку предоставляется возможность исследовать кабинет для занятий самостоятельно. Учитель-дефектолог может включаться в игровую деятельность ребенка, но необходимо строго дозировать эмоциональные контакты с ребенком, чтобы не вызвать переизбыток. Важно общаться с ребенком с РАС спокойным голосом. Избегать прямого взгляда на ребенка и резких движений. На этом этапе следует избегать прямых вопросов к ребенку, а </w:t>
      </w:r>
      <w:proofErr w:type="gramStart"/>
      <w:r>
        <w:t>так же</w:t>
      </w:r>
      <w:proofErr w:type="gramEnd"/>
      <w:r>
        <w:t xml:space="preserve"> не настаивать на выполнении задания в случае отказа.</w:t>
      </w:r>
    </w:p>
    <w:p w:rsidR="00723678" w:rsidRDefault="00723678" w:rsidP="00723678">
      <w:r>
        <w:t>Преодоление негативных проявлений РАС. На этом этапе необходимо оказать ребенку поддержку: побуждать к действиям, ободрять, понимать его поведение и настроение, и использовать полученные знания о ребенке в коррекционно-развивающей работе с ним.</w:t>
      </w:r>
    </w:p>
    <w:p w:rsidR="00723678" w:rsidRDefault="00723678" w:rsidP="00723678">
      <w:r>
        <w:t xml:space="preserve">Для начала необходимо выработать учебный стереотип: умение сидеть за столом, а </w:t>
      </w:r>
      <w:proofErr w:type="gramStart"/>
      <w:r>
        <w:t>так же</w:t>
      </w:r>
      <w:proofErr w:type="gramEnd"/>
      <w:r>
        <w:t xml:space="preserve"> обучить ребенка выполнению простых инструкций: «дай», «покажи».</w:t>
      </w:r>
    </w:p>
    <w:p w:rsidR="00723678" w:rsidRDefault="00723678" w:rsidP="00723678">
      <w:r>
        <w:t xml:space="preserve">Следующей целью этого этапа является: установление зрительного контакта. Сначала вырабатывается фиксация взора на предмете, имеющего значение для ребенка в данный момент. Если ребенок не реагирует на обращение, необходимо мягко и осторожно повернуть его голову за подбородок и дождаться, когда взор скользнет по предмету. Если это произошло, отдаем предмет ребенку. Постепенно время фиксации взора на предъявляемом материале или предмете будет </w:t>
      </w:r>
      <w:r>
        <w:lastRenderedPageBreak/>
        <w:t>возрастать. После этого можно устанавливать зрительный контакт и использовать фразу: «Посмотри на меня». Зафиксированный взгляд необходимо поощрять.</w:t>
      </w:r>
    </w:p>
    <w:p w:rsidR="00723678" w:rsidRDefault="00723678" w:rsidP="00723678">
      <w:r>
        <w:t xml:space="preserve">После приобретенных навыков, начинается работа по пониманию обращенной речи, выполнению инструкций, обучение названий предметов. Выбирается предмет, который часто встречается в быту, а </w:t>
      </w:r>
      <w:proofErr w:type="gramStart"/>
      <w:r>
        <w:t>так же</w:t>
      </w:r>
      <w:proofErr w:type="gramEnd"/>
      <w:r>
        <w:t xml:space="preserve"> имеющий такую форму, чтобы ребенок мог удержать его в одной руке. С помощью этого предмета отрабатывается реакция слежения и оживления, умение следить взглядом за движением своей руки, за предметами, предлагаемыми учителем-дефектологом и захваченными рукой ребенка.</w:t>
      </w:r>
    </w:p>
    <w:p w:rsidR="00723678" w:rsidRDefault="00723678" w:rsidP="00723678">
      <w:r>
        <w:t>Следующая цель: поэтапное, последовательное развитие мыслительных процессов. Необходимо выявить актуальную зону развития ребенка с РАС, провести подробную диагностику.</w:t>
      </w:r>
    </w:p>
    <w:p w:rsidR="00723678" w:rsidRDefault="00723678" w:rsidP="00723678">
      <w:r>
        <w:t xml:space="preserve">После диагностики, проводится работа по формированию сенсорных эталонов (цвет, форма, величина). Предъявляемый материал может быть разнообразный: деревянные вкладыши; пирамидки; кубики; разноцветные стаканчики, разной величины, которые можно использовать как на формирование знаний о величине, так и на формирование знаний о цвете; разрезные картинки; кубики с изображением предмета или животного; несложные </w:t>
      </w:r>
      <w:proofErr w:type="spellStart"/>
      <w:r>
        <w:t>пазлы</w:t>
      </w:r>
      <w:proofErr w:type="spellEnd"/>
      <w:r>
        <w:t>. Если ребенка не заинтересовал предлагаемый материал, можно использовать окружающую обстановку. Совместно с ребенком найти в комнате круглые предметы, или предметы определенного цвета, сравнивать машины или куклы по величине.</w:t>
      </w:r>
    </w:p>
    <w:p w:rsidR="00723678" w:rsidRDefault="00723678" w:rsidP="00723678">
      <w:r>
        <w:t>Инструкцию к предлагаемому заданию дают с учетом возможностей ребенка: в словесной форме. Если ребенок не справляется или не понимает инструкцию, можно показать ему на личном примере, как выполнять задание, так же можно совместно с ребенком, «рука в руке», выполнить часть задания.</w:t>
      </w:r>
    </w:p>
    <w:p w:rsidR="00723678" w:rsidRDefault="00723678" w:rsidP="00723678">
      <w:r>
        <w:t>Каждое упражнение и игру необходимо проводить несколько раз, для закрепления результата. Использовать на занятии небольшое количество материала. Постоянно поощрять ребенка с РАС для достижения положительного результата.</w:t>
      </w:r>
    </w:p>
    <w:p w:rsidR="00F0222D" w:rsidRDefault="00723678" w:rsidP="00723678">
      <w:r>
        <w:t>Необходимо, чтобы занятия проводились всегда в одном и том же месте, в одно и тоже время. Пространство организовать так, чтобы обеспечить непрерывное внимание ребенка: перед ребенком лежит материал для выполнения одного задания, остальной материал достается по мере необходимости. Длительность занятий индивидуальная, с постоянной сменой деятельности. Задания предлагаются в наглядной форме с четкой и простой инструкцией, при необходимости инструкция повторяется.</w:t>
      </w:r>
    </w:p>
    <w:p w:rsidR="00A903D3" w:rsidRDefault="00A903D3" w:rsidP="00723678"/>
    <w:p w:rsidR="00A903D3" w:rsidRDefault="00A903D3" w:rsidP="00723678"/>
    <w:p w:rsidR="00A903D3" w:rsidRDefault="00A903D3" w:rsidP="00723678"/>
    <w:p w:rsidR="00A903D3" w:rsidRDefault="00A903D3" w:rsidP="00723678">
      <w:r w:rsidRPr="00A903D3">
        <w:t xml:space="preserve">Материал подготовлен учителем-дефектолог </w:t>
      </w:r>
      <w:proofErr w:type="spellStart"/>
      <w:r w:rsidRPr="00A903D3">
        <w:t>Морозкина</w:t>
      </w:r>
      <w:proofErr w:type="spellEnd"/>
      <w:r w:rsidRPr="00A903D3">
        <w:t xml:space="preserve"> ТА</w:t>
      </w:r>
      <w:bookmarkStart w:id="0" w:name="_GoBack"/>
      <w:bookmarkEnd w:id="0"/>
    </w:p>
    <w:sectPr w:rsidR="00A903D3" w:rsidSect="00A903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78"/>
    <w:rsid w:val="00723678"/>
    <w:rsid w:val="00A903D3"/>
    <w:rsid w:val="00F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D0AC"/>
  <w15:chartTrackingRefBased/>
  <w15:docId w15:val="{ABCDDAD0-2447-4DDE-AC3B-B97C15E9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ECC7-9E04-431C-B4DE-7A1A148B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2023-10-25T12:53:00Z</dcterms:created>
  <dcterms:modified xsi:type="dcterms:W3CDTF">2023-10-29T18:04:00Z</dcterms:modified>
</cp:coreProperties>
</file>