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04" w:rsidRPr="000732E3" w:rsidRDefault="001919A4" w:rsidP="0019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2E3">
        <w:rPr>
          <w:rFonts w:ascii="Times New Roman" w:hAnsi="Times New Roman" w:cs="Times New Roman"/>
          <w:b/>
          <w:sz w:val="28"/>
          <w:szCs w:val="28"/>
        </w:rPr>
        <w:t>Игры с цветными крышками в развитии мелкой моторики пальцев рук и межполушарного взаимодействия у детей с ОВЗ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У детей с ограниченными возможностями здоровья наблюдается недоразвитие мелкой моторики кистей рук. Как правило, возникают и нарушения межполушарного взаимодействия, нарушения координации всех видов движений, а также недостаточность кинестетических ощущений, что приводит к затруднениям в формировании точных движений кисти и пальцев рук. Это в свою очередь затрудняет или замедляет процесс формирования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навыков, необходимых для овладения процессом письма.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Я обратила внимание, что цветные крышки от детского питания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Фруто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Няня, используемые в играх с детьми с ограниченными возможностями здоровья, могут быть прекрасным инструментом для развития мелкой моторики пальцев рук и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межсенсорных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связей. Игры с крышками развивают внимание, мышление, координацию, смекалку, способствуют формированию и усвоению знаний о сенсорных эталонах. Они вызывают интерес у детей и поддерживают его на протяжении всего задания. Данные игры функциональны, вариативны в плане применения, эстетически привлекательны для детей и способствуют решению многих (образовательных) интеллектуальных задач.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Игры могут быть использованы как в совместной, так и самостоятельной деятельности детей и взрослых. Заинтересованные родители могут использовать эти игры дома.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В своей работе с детьми с ОВЗ я систематически использую игры и упражнения с цветными крышками. Каждая группа игр способствует достижению определенных целей.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Для того чтобы игры прошли увлекательно и полезно я придерживаюсь следующих рекомендаций: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перед началом игр выполняем небольшую пальчиковую гимнастику;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игры подбираю индивидуально для каждого ребенка, учитываю интер</w:t>
      </w:r>
      <w:r w:rsidR="000732E3">
        <w:rPr>
          <w:rFonts w:ascii="Times New Roman" w:hAnsi="Times New Roman" w:cs="Times New Roman"/>
          <w:sz w:val="24"/>
          <w:szCs w:val="24"/>
        </w:rPr>
        <w:t>есы и возможности (но не более 2</w:t>
      </w:r>
      <w:r w:rsidRPr="001919A4">
        <w:rPr>
          <w:rFonts w:ascii="Times New Roman" w:hAnsi="Times New Roman" w:cs="Times New Roman"/>
          <w:sz w:val="24"/>
          <w:szCs w:val="24"/>
        </w:rPr>
        <w:t xml:space="preserve"> игр за одно занятие);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повторяем предыдущую игру, прежде чем приступить к новой игре;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играю вместе с детьми (параллельно);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не тороплю в выполнении игрового задания, а поддерживаю и подбадриваю;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-внимательно отношусь к сигналам, говорящим об усталости ребенка, снижению интереса (в зависимости от ситуации можем прервать игру, либо после небольшого перерыва продолжить и завершить ее).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Игры для развития точности движений пальцев рук: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«Возьми и положи».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Учить слушать, понимать и действовать согласно речевой инструкции педагога. Следить за движением рук и под контролем зрения направлять руку к предмету захватывая его. Учимся действиям хватания и перемещения предметов.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бутылка с диаметром горлышка чуть больше диаметра крышки; крышки разных цветов.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Ребенку предлагается по инструкции взрослого взять из корзины крышку определенного цвета и выполнить действия с ней, т.е. поместить в бутылку.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«Рыбалка».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Цель: Развивать зрительно- двигательную координацию, тонкую моторику рук,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сгибательные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и разгибательные движения кистей рук.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2 таза (один с водой), крышки разного цвета, сачок.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Ребенку предлагается сначала бросить крышки в таз с водой, а потом выловить их сачком и положить в пустой таз.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«Накорми Ёжика»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Учимся действиям точного захвата и перемещения предметов кистью руки.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</w:t>
      </w:r>
      <w:r w:rsidR="00AD2C7A">
        <w:rPr>
          <w:rFonts w:ascii="Times New Roman" w:hAnsi="Times New Roman" w:cs="Times New Roman"/>
          <w:sz w:val="24"/>
          <w:szCs w:val="24"/>
        </w:rPr>
        <w:t>ование: мисочки 4-6 цветов</w:t>
      </w:r>
      <w:r w:rsidRPr="001919A4">
        <w:rPr>
          <w:rFonts w:ascii="Times New Roman" w:hAnsi="Times New Roman" w:cs="Times New Roman"/>
          <w:sz w:val="24"/>
          <w:szCs w:val="24"/>
        </w:rPr>
        <w:t>; </w:t>
      </w:r>
      <w:r w:rsidR="00AD2C7A">
        <w:rPr>
          <w:rFonts w:ascii="Times New Roman" w:hAnsi="Times New Roman" w:cs="Times New Roman"/>
          <w:sz w:val="24"/>
          <w:szCs w:val="24"/>
        </w:rPr>
        <w:t>крышки 4-6</w:t>
      </w:r>
      <w:r w:rsidRPr="001919A4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Ребенку предлагается по инструкции взрослого взять из корзины крышку и выполнить действия</w:t>
      </w:r>
      <w:r w:rsidR="00AD2C7A">
        <w:rPr>
          <w:rFonts w:ascii="Times New Roman" w:hAnsi="Times New Roman" w:cs="Times New Roman"/>
          <w:sz w:val="24"/>
          <w:szCs w:val="24"/>
        </w:rPr>
        <w:t xml:space="preserve"> с ней, </w:t>
      </w:r>
      <w:proofErr w:type="spellStart"/>
      <w:r w:rsidR="00AD2C7A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="00AD2C7A">
        <w:rPr>
          <w:rFonts w:ascii="Times New Roman" w:hAnsi="Times New Roman" w:cs="Times New Roman"/>
          <w:sz w:val="24"/>
          <w:szCs w:val="24"/>
        </w:rPr>
        <w:t xml:space="preserve"> поместить в мисочку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«Спрячь крышку»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Развивать координационные действия рук; учить действиям хватания и ощупывания предметов.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крышки разного цвета.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1 вариант: Ребёнку предлагается спрятать сначала одну крышку в ладошку, а затем две (три)/много. Обратить внимание ребенка на то, что много крышек не помещается в ладошке, а одну можно спрятать.</w:t>
      </w:r>
    </w:p>
    <w:p w:rsid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2 вариант: Ребёнку предлагается спрятать сначала одну крышку между ладонями, а затем две (три)/много. Обратить внимание ребенка на то, что одна крышка помещается в ладошке, а много спрятать сложно.</w:t>
      </w:r>
    </w:p>
    <w:p w:rsidR="00AD2C7A" w:rsidRPr="00AD2C7A" w:rsidRDefault="00AD2C7A" w:rsidP="00AD2C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C7A">
        <w:rPr>
          <w:rFonts w:ascii="Times New Roman" w:hAnsi="Times New Roman" w:cs="Times New Roman"/>
          <w:b/>
          <w:sz w:val="24"/>
          <w:szCs w:val="24"/>
        </w:rPr>
        <w:t>Игра «Пошагаем»</w:t>
      </w:r>
    </w:p>
    <w:p w:rsidR="00AD2C7A" w:rsidRPr="00AD2C7A" w:rsidRDefault="00AD2C7A" w:rsidP="00AD2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C7A">
        <w:rPr>
          <w:rFonts w:ascii="Times New Roman" w:hAnsi="Times New Roman" w:cs="Times New Roman"/>
          <w:sz w:val="24"/>
          <w:szCs w:val="24"/>
        </w:rPr>
        <w:t>Цель: Развивать координированные движения пальцев рук;</w:t>
      </w:r>
    </w:p>
    <w:p w:rsidR="00AD2C7A" w:rsidRPr="00AD2C7A" w:rsidRDefault="00AD2C7A" w:rsidP="00AD2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C7A">
        <w:rPr>
          <w:rFonts w:ascii="Times New Roman" w:hAnsi="Times New Roman" w:cs="Times New Roman"/>
          <w:sz w:val="24"/>
          <w:szCs w:val="24"/>
        </w:rPr>
        <w:t>Оборудование: дорожки разной формы из крышек разного цвета.</w:t>
      </w:r>
    </w:p>
    <w:p w:rsidR="00AD2C7A" w:rsidRPr="00AD2C7A" w:rsidRDefault="00AD2C7A" w:rsidP="00AD2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C7A">
        <w:rPr>
          <w:rFonts w:ascii="Times New Roman" w:hAnsi="Times New Roman" w:cs="Times New Roman"/>
          <w:sz w:val="24"/>
          <w:szCs w:val="24"/>
        </w:rPr>
        <w:t>Вариант 1: «Шагаем» по дрожкам, нажимая указательным пальцем на каждую крышку на дорожке</w:t>
      </w:r>
    </w:p>
    <w:p w:rsidR="00AD2C7A" w:rsidRPr="001919A4" w:rsidRDefault="00AD2C7A" w:rsidP="00AD2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2C7A">
        <w:rPr>
          <w:rFonts w:ascii="Times New Roman" w:hAnsi="Times New Roman" w:cs="Times New Roman"/>
          <w:sz w:val="24"/>
          <w:szCs w:val="24"/>
        </w:rPr>
        <w:t>Вариант 2: «Шагаем» по дорожке указательным и средним пальцем руки последовательно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«Забей гол».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Учить слушать и понимать речевую инструкцию и действовать согласно ей. Следить четким за движением пальцев рук. Выработка силы мышц пальцев рук.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крышки, воротца.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Вариант 1: Предлагается забить крышку в ворота движением «щелчок» большим и указательным пальцем.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Вариант 2: Предлагается забить крышку в ворота движением «щелчок» большим и средним (и последующими пальцами) пальцами.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Вариант 3: Дети сидят напротив друг друга и забывают крышку через ворота.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lastRenderedPageBreak/>
        <w:t>Усложнением всех игр этой группы может быть: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указание определенного цвета крышки. Например, «Поймай только красные крышки», «Сложи в бутылку только зеленые крышки».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-указание руки, которой выполняется движение.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Эти игры эффективно использовать в работе с неговорящими детьми, т.к. при их выполнении можно проговаривать различные звукоподражания, отдельные слова, расширять глагольный словарь. При этом проговаривание происходит в игровой форме, вызывает у детей положительные эмоции, что помогает быстрее запоминать новые речевые формы и вводить их в активный словарь.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II Игры на закрепление сенсорного эталона «Цвет»: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«Разложи по цвету».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закрепление сенсорного эталона «Цвет», развитие мелкой моторики.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крышки разного цвета, ведерки или бутылки с диаметром горлышка чуть больше диаметра крышки.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Ребенку предлагается по инструкции взрослого взять крышки и выполнить действия с ними,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поместить в ведерко или бутылку определенного цвета.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«Составь схему»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учим соотносить правильно цвет; развитие мелкой моторики.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цветовые схемы, цветные крышки.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Просим ребенка составить соответствующую схему, путем наложения крышки на круг такого же цвета на схеме.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Усложнение: выложить схему на столе, не накладывая крышки на саму схему.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«Цветное поле»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 закрепить умение соотносить цвета, развитие зрительно-двигательной координации.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поле с цветными квадратами разного цвета, цветные крышки.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Ребенку предлагается поставить крышки на соответствующий по цвету квадрат и заполнить всё поле.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«Подбери заплатку».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различение крышек по цвету, развитие мелкой моторики.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цветные крышки, набор предметных картинок с заплатками.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Ребенку предлагается подобрать «заплатку» к каждой картинке. Если речевые возможности ребенка позволяют, то называем цвет, чётко проговаривая слова.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Усложнение: игра может быть использована для усвоения согласования прилагательных и существительных (например, синяя заплатка; синий дом; синяя заплатка на синем доме)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«Раскрась картинку»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lastRenderedPageBreak/>
        <w:t>Цель:</w:t>
      </w:r>
      <w:r w:rsidRPr="001919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19A4">
        <w:rPr>
          <w:rFonts w:ascii="Times New Roman" w:hAnsi="Times New Roman" w:cs="Times New Roman"/>
          <w:sz w:val="24"/>
          <w:szCs w:val="24"/>
        </w:rPr>
        <w:t>уметь соотносить цвета, формировать точность движений пальцев рук.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</w:t>
      </w:r>
      <w:r w:rsidRPr="001919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19A4">
        <w:rPr>
          <w:rFonts w:ascii="Times New Roman" w:hAnsi="Times New Roman" w:cs="Times New Roman"/>
          <w:sz w:val="24"/>
          <w:szCs w:val="24"/>
        </w:rPr>
        <w:t>набор предметных цветных картинок с не раскрашенными кругами; цветные крышки.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Ребенку предлагается подобрать крышки соответствующего цвета и поставить их на картинку,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«раскрасить» картинку.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«Найди лишнюю крышку»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 формировать умение выделять лишний предмет по цвету.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цветные крышки.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Взрослый выстраивает ряд из 4 крышек, где одна крышка другого цвета. Просим ребенка найти лишнюю крышку.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Игра «Продолжи ряд»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Цель:</w:t>
      </w:r>
      <w:r w:rsidRPr="001919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919A4">
        <w:rPr>
          <w:rFonts w:ascii="Times New Roman" w:hAnsi="Times New Roman" w:cs="Times New Roman"/>
          <w:sz w:val="24"/>
          <w:szCs w:val="24"/>
        </w:rPr>
        <w:t>развитие мышления, внимания, закрепление цветовых эталонов, развитие мелкой моторики.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Оборудование: крышки разного цвета.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Взрослый начинает выкладывать определенный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сериационный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ряд. Ребенок должен продолжить его, уловив суть серии фишек.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III Игры, направленные на формирование звукобуквенного анализа и синтеза, развитие фонематических процессов и обучение грамоте: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-возьми столько крышек, сколько раз я хлопнула;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соотносим цветовое обозначение крышки и звука (например, гласные звуки – красные фишки);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показываем крышкой место звука на схеме слова;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выкладываем схему слова крышками;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придумай столько слов на заданный звук, сколько крышек перед тобой.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19A4">
        <w:rPr>
          <w:rFonts w:ascii="Times New Roman" w:hAnsi="Times New Roman" w:cs="Times New Roman"/>
          <w:b/>
          <w:bCs/>
          <w:sz w:val="24"/>
          <w:szCs w:val="24"/>
        </w:rPr>
        <w:t>IV.Игры</w:t>
      </w:r>
      <w:proofErr w:type="spellEnd"/>
      <w:r w:rsidRPr="001919A4">
        <w:rPr>
          <w:rFonts w:ascii="Times New Roman" w:hAnsi="Times New Roman" w:cs="Times New Roman"/>
          <w:b/>
          <w:bCs/>
          <w:sz w:val="24"/>
          <w:szCs w:val="24"/>
        </w:rPr>
        <w:t>, способствующие формированию навыков конструирования: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строим башни из крышек одного цвета; разных цветов;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соединяем крышки между собой, строим дорожку;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собираем плоскостные рисунки, соединяя крышки между собой (простейшие схемы изображены на самих пакетиках с детским питанием);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создаем объемные фигуры по схемам.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b/>
          <w:bCs/>
          <w:sz w:val="24"/>
          <w:szCs w:val="24"/>
        </w:rPr>
        <w:t>V. Игры, направленные на развитие межполушарного взаимодействия: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В данную группу включаются предыдущие игры, но движения выполняются только правой, только левой, а затем обеими руками одновременно. Это обеспечивает включенность в работу обоих полушарий головного мозга.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lastRenderedPageBreak/>
        <w:t>При регулярном выполнении игр с крышками наблюдаются положительные изменения в развитии воспитанников с РАС: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улучшается усидчивость;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укрепляются мышцы кистей и пальцев рук;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повышаются возможности произвольного внимания, самоконтроля;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формируются межполушарные связи;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улучшается сенсорная и пространственная координация;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>- развивается зрительно-моторная координация;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19A4">
        <w:rPr>
          <w:rFonts w:ascii="Times New Roman" w:hAnsi="Times New Roman" w:cs="Times New Roman"/>
          <w:sz w:val="24"/>
          <w:szCs w:val="24"/>
        </w:rPr>
        <w:t xml:space="preserve">- появляется большая согласованность, точность, плавность </w:t>
      </w:r>
      <w:proofErr w:type="spellStart"/>
      <w:r w:rsidRPr="001919A4">
        <w:rPr>
          <w:rFonts w:ascii="Times New Roman" w:hAnsi="Times New Roman" w:cs="Times New Roman"/>
          <w:sz w:val="24"/>
          <w:szCs w:val="24"/>
        </w:rPr>
        <w:t>мелкомоторных</w:t>
      </w:r>
      <w:proofErr w:type="spellEnd"/>
      <w:r w:rsidRPr="001919A4"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1919A4" w:rsidRPr="001919A4" w:rsidRDefault="001919A4" w:rsidP="001919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19A4" w:rsidRPr="001919A4" w:rsidRDefault="001919A4" w:rsidP="00AD2C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9A4" w:rsidRPr="0019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A4"/>
    <w:rsid w:val="000732E3"/>
    <w:rsid w:val="00190429"/>
    <w:rsid w:val="001919A4"/>
    <w:rsid w:val="00872B4F"/>
    <w:rsid w:val="0091015C"/>
    <w:rsid w:val="009C4DF2"/>
    <w:rsid w:val="00A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0C1D"/>
  <w15:docId w15:val="{2C185366-4F19-49B2-BEC9-F7193DEB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805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  <w:div w:id="913783379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  <w:div w:id="1840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 Windows</cp:lastModifiedBy>
  <cp:revision>4</cp:revision>
  <cp:lastPrinted>2023-02-13T13:02:00Z</cp:lastPrinted>
  <dcterms:created xsi:type="dcterms:W3CDTF">2023-02-13T12:52:00Z</dcterms:created>
  <dcterms:modified xsi:type="dcterms:W3CDTF">2023-10-25T19:28:00Z</dcterms:modified>
</cp:coreProperties>
</file>